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35" w:rsidRPr="0002202C" w:rsidRDefault="00391B35" w:rsidP="00A92CD7">
      <w:pPr>
        <w:spacing w:after="0" w:line="240" w:lineRule="auto"/>
        <w:jc w:val="center"/>
        <w:rPr>
          <w:rFonts w:ascii="Palatino Linotype" w:hAnsi="Palatino Linotype"/>
          <w:color w:val="000000"/>
          <w:sz w:val="32"/>
          <w:szCs w:val="32"/>
        </w:rPr>
      </w:pPr>
      <w:r>
        <w:rPr>
          <w:rFonts w:ascii="Palatino Linotype" w:hAnsi="Palatino Linotype"/>
          <w:b/>
          <w:color w:val="000000"/>
          <w:sz w:val="32"/>
          <w:szCs w:val="32"/>
        </w:rPr>
        <w:t>MICHAEL THOMPSON</w:t>
      </w:r>
    </w:p>
    <w:p w:rsidR="00391B35" w:rsidRPr="0002202C" w:rsidRDefault="00391B35" w:rsidP="00A92CD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02202C">
            <w:rPr>
              <w:rFonts w:ascii="Arial" w:hAnsi="Arial" w:cs="Arial"/>
              <w:color w:val="000000"/>
              <w:sz w:val="20"/>
              <w:szCs w:val="20"/>
            </w:rPr>
            <w:t>1 Career Road</w:t>
          </w:r>
        </w:smartTag>
      </w:smartTag>
      <w:r w:rsidRPr="0002202C">
        <w:rPr>
          <w:rFonts w:ascii="Arial" w:hAnsi="Arial" w:cs="Arial"/>
          <w:color w:val="000000"/>
          <w:sz w:val="20"/>
          <w:szCs w:val="20"/>
        </w:rPr>
        <w:t xml:space="preserve">, </w:t>
      </w:r>
      <w:smartTag w:uri="urn:schemas-microsoft-com:office:smarttags" w:element="PlaceName">
        <w:r w:rsidRPr="0002202C">
          <w:rPr>
            <w:rFonts w:ascii="Arial" w:hAnsi="Arial" w:cs="Arial"/>
            <w:color w:val="000000"/>
            <w:sz w:val="20"/>
            <w:szCs w:val="20"/>
          </w:rPr>
          <w:t>Career</w:t>
        </w:r>
      </w:smartTag>
      <w:r w:rsidRPr="0002202C">
        <w:rPr>
          <w:rFonts w:ascii="Arial" w:hAnsi="Arial" w:cs="Arial"/>
          <w:color w:val="000000"/>
          <w:sz w:val="20"/>
          <w:szCs w:val="20"/>
        </w:rPr>
        <w:t xml:space="preserve"> </w:t>
      </w:r>
      <w:smartTag w:uri="urn:schemas-microsoft-com:office:smarttags" w:element="PlaceType">
        <w:r w:rsidRPr="0002202C">
          <w:rPr>
            <w:rFonts w:ascii="Arial" w:hAnsi="Arial" w:cs="Arial"/>
            <w:color w:val="000000"/>
            <w:sz w:val="20"/>
            <w:szCs w:val="20"/>
          </w:rPr>
          <w:t>Town</w:t>
        </w:r>
      </w:smartTag>
      <w:r w:rsidRPr="0002202C">
        <w:rPr>
          <w:rFonts w:ascii="Arial" w:hAnsi="Arial" w:cs="Arial"/>
          <w:color w:val="000000"/>
          <w:sz w:val="20"/>
          <w:szCs w:val="20"/>
        </w:rPr>
        <w:t xml:space="preserve">, Career </w:t>
      </w:r>
      <w:smartTag w:uri="urn:schemas-microsoft-com:office:smarttags" w:element="place">
        <w:smartTag w:uri="urn:schemas-microsoft-com:office:smarttags" w:element="PlaceType">
          <w:r w:rsidRPr="0002202C">
            <w:rPr>
              <w:rFonts w:ascii="Arial" w:hAnsi="Arial" w:cs="Arial"/>
              <w:color w:val="000000"/>
              <w:sz w:val="20"/>
              <w:szCs w:val="20"/>
            </w:rPr>
            <w:t>County</w:t>
          </w:r>
        </w:smartTag>
        <w:r w:rsidRPr="0002202C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 w:rsidRPr="0002202C">
            <w:rPr>
              <w:rFonts w:ascii="Arial" w:hAnsi="Arial" w:cs="Arial"/>
              <w:color w:val="000000"/>
              <w:sz w:val="20"/>
              <w:szCs w:val="20"/>
            </w:rPr>
            <w:t>XX1 4BE</w:t>
          </w:r>
        </w:smartTag>
      </w:smartTag>
    </w:p>
    <w:p w:rsidR="00391B35" w:rsidRPr="0002202C" w:rsidRDefault="00391B35" w:rsidP="00A92CD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2202C">
        <w:rPr>
          <w:rFonts w:cs="Narkisim"/>
          <w:color w:val="000000"/>
          <w:lang w:bidi="he-IL"/>
        </w:rPr>
        <w:t xml:space="preserve">Tel: </w:t>
      </w:r>
      <w:r w:rsidR="00F43593">
        <w:rPr>
          <w:rFonts w:ascii="Arial" w:hAnsi="Arial" w:cs="Arial"/>
          <w:color w:val="000000"/>
          <w:sz w:val="20"/>
          <w:szCs w:val="20"/>
        </w:rPr>
        <w:t xml:space="preserve">  01234 555 666 (Home) / </w:t>
      </w:r>
      <w:r w:rsidRPr="0002202C">
        <w:rPr>
          <w:rFonts w:ascii="Arial" w:hAnsi="Arial" w:cs="Arial"/>
          <w:color w:val="000000"/>
          <w:sz w:val="20"/>
          <w:szCs w:val="20"/>
        </w:rPr>
        <w:t>07951 123 456 (Mobile)</w:t>
      </w:r>
    </w:p>
    <w:p w:rsidR="00391B35" w:rsidRDefault="00391B35" w:rsidP="0075044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2202C">
        <w:rPr>
          <w:rFonts w:ascii="Arial" w:hAnsi="Arial" w:cs="Arial"/>
          <w:color w:val="000000"/>
          <w:sz w:val="20"/>
          <w:szCs w:val="20"/>
        </w:rPr>
        <w:t>Email</w:t>
      </w:r>
      <w:r w:rsidRPr="0002202C">
        <w:rPr>
          <w:rFonts w:ascii="Arial" w:hAnsi="Arial" w:cs="Arial"/>
          <w:color w:val="000000"/>
        </w:rPr>
        <w:t>:</w:t>
      </w:r>
      <w:r w:rsidRPr="0002202C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Pr="0002202C">
          <w:rPr>
            <w:rStyle w:val="Hyperlink"/>
            <w:rFonts w:ascii="Arial" w:hAnsi="Arial" w:cs="Arial"/>
            <w:sz w:val="20"/>
            <w:szCs w:val="20"/>
          </w:rPr>
          <w:t>michaelthomson@career.co.uk</w:t>
        </w:r>
      </w:hyperlink>
    </w:p>
    <w:p w:rsidR="00391B35" w:rsidRPr="0002202C" w:rsidRDefault="00391B35" w:rsidP="0075044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91B35" w:rsidRDefault="00391B35" w:rsidP="00A92CD7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24"/>
          <w:szCs w:val="24"/>
        </w:rPr>
      </w:pPr>
    </w:p>
    <w:p w:rsidR="00391B35" w:rsidRPr="0041173A" w:rsidRDefault="00391B35" w:rsidP="00B7430F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24"/>
          <w:szCs w:val="24"/>
        </w:rPr>
      </w:pPr>
      <w:r>
        <w:rPr>
          <w:rFonts w:ascii="Palatino Linotype" w:hAnsi="Palatino Linotype"/>
          <w:b/>
          <w:color w:val="000000"/>
          <w:sz w:val="24"/>
          <w:szCs w:val="24"/>
        </w:rPr>
        <w:t>ACCOUNTS MANAGER</w:t>
      </w:r>
    </w:p>
    <w:p w:rsidR="00391B35" w:rsidRPr="0041173A" w:rsidRDefault="00391B35" w:rsidP="00A92CD7">
      <w:pPr>
        <w:spacing w:after="0" w:line="240" w:lineRule="auto"/>
        <w:jc w:val="center"/>
        <w:rPr>
          <w:rFonts w:ascii="Palatino Linotype" w:hAnsi="Palatino Linotype"/>
          <w:b/>
          <w:color w:val="000000"/>
          <w:sz w:val="20"/>
          <w:szCs w:val="20"/>
        </w:rPr>
      </w:pPr>
    </w:p>
    <w:p w:rsidR="00391B35" w:rsidRDefault="00391B35" w:rsidP="00A92C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7DE1">
        <w:rPr>
          <w:rFonts w:ascii="Arial" w:hAnsi="Arial" w:cs="Arial"/>
          <w:color w:val="000000"/>
          <w:sz w:val="20"/>
          <w:szCs w:val="20"/>
        </w:rPr>
        <w:t>Skilled Account Manager with an excellent r</w:t>
      </w:r>
      <w:r>
        <w:rPr>
          <w:rFonts w:ascii="Arial" w:hAnsi="Arial" w:cs="Arial"/>
          <w:color w:val="000000"/>
          <w:sz w:val="20"/>
          <w:szCs w:val="20"/>
        </w:rPr>
        <w:t>ecord of achievement spanning 15</w:t>
      </w:r>
      <w:r w:rsidRPr="00C07DE1">
        <w:rPr>
          <w:rFonts w:ascii="Arial" w:hAnsi="Arial" w:cs="Arial"/>
          <w:color w:val="000000"/>
          <w:sz w:val="20"/>
          <w:szCs w:val="20"/>
        </w:rPr>
        <w:t xml:space="preserve"> years.</w:t>
      </w:r>
      <w:proofErr w:type="gramEnd"/>
      <w:r w:rsidRPr="00C07D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C07DE1">
        <w:rPr>
          <w:rFonts w:ascii="Arial" w:hAnsi="Arial" w:cs="Arial"/>
          <w:color w:val="000000"/>
          <w:sz w:val="20"/>
          <w:szCs w:val="20"/>
        </w:rPr>
        <w:t>Broad accounting knowledge base including responsibility for departmental procedures and operational.</w:t>
      </w:r>
      <w:proofErr w:type="gramEnd"/>
      <w:r w:rsidRPr="00C07D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C07DE1">
        <w:rPr>
          <w:rFonts w:ascii="Arial" w:hAnsi="Arial" w:cs="Arial"/>
          <w:color w:val="000000"/>
          <w:sz w:val="20"/>
          <w:szCs w:val="20"/>
        </w:rPr>
        <w:t xml:space="preserve">Proven expertise in driving efficiency and productivity through evaluation of financial management </w:t>
      </w:r>
      <w:r>
        <w:rPr>
          <w:rFonts w:ascii="Arial" w:hAnsi="Arial" w:cs="Arial"/>
          <w:color w:val="000000"/>
          <w:sz w:val="20"/>
          <w:szCs w:val="20"/>
        </w:rPr>
        <w:t xml:space="preserve">systems and implementation of </w:t>
      </w:r>
      <w:r w:rsidRPr="00C07DE1">
        <w:rPr>
          <w:rFonts w:ascii="Arial" w:hAnsi="Arial" w:cs="Arial"/>
          <w:color w:val="000000"/>
          <w:sz w:val="20"/>
          <w:szCs w:val="20"/>
        </w:rPr>
        <w:t>process improvements.</w:t>
      </w:r>
      <w:proofErr w:type="gramEnd"/>
      <w:r w:rsidRPr="00C07DE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Supervision of</w:t>
      </w:r>
      <w:r w:rsidRPr="00C07DE1">
        <w:rPr>
          <w:rFonts w:ascii="Arial" w:hAnsi="Arial" w:cs="Arial"/>
          <w:color w:val="000000"/>
          <w:sz w:val="20"/>
          <w:szCs w:val="20"/>
        </w:rPr>
        <w:t xml:space="preserve"> highly skilled financial management teams to support achievement of overall goals and objectives.</w:t>
      </w:r>
    </w:p>
    <w:p w:rsidR="00391B35" w:rsidRDefault="00391B35" w:rsidP="00A92C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91B35" w:rsidRPr="00C07DE1" w:rsidRDefault="00391B35" w:rsidP="0002202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91B35" w:rsidRPr="00C07DE1" w:rsidRDefault="00391B35" w:rsidP="0002202C">
      <w:pPr>
        <w:pBdr>
          <w:bottom w:val="single" w:sz="4" w:space="1" w:color="auto"/>
        </w:pBdr>
        <w:spacing w:after="0" w:line="240" w:lineRule="auto"/>
        <w:contextualSpacing/>
        <w:rPr>
          <w:rFonts w:ascii="Palatino Linotype" w:hAnsi="Palatino Linotype" w:cs="Arial"/>
          <w:b/>
          <w:color w:val="000000"/>
          <w:sz w:val="24"/>
          <w:szCs w:val="24"/>
        </w:rPr>
      </w:pPr>
      <w:r w:rsidRPr="00C07DE1">
        <w:rPr>
          <w:rFonts w:ascii="Palatino Linotype" w:hAnsi="Palatino Linotype" w:cs="Arial"/>
          <w:b/>
          <w:color w:val="000000"/>
          <w:sz w:val="24"/>
          <w:szCs w:val="24"/>
        </w:rPr>
        <w:t>CORE STRENGHS</w:t>
      </w:r>
    </w:p>
    <w:p w:rsidR="00391B35" w:rsidRDefault="00391B35" w:rsidP="00A92C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91B35" w:rsidRDefault="00391B35" w:rsidP="0002202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Quickly able to get up and running on new projects and systems</w:t>
      </w:r>
    </w:p>
    <w:p w:rsidR="00391B35" w:rsidRDefault="00391B35" w:rsidP="0002202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Strong analytical accounting and finance knowledge base</w:t>
      </w:r>
    </w:p>
    <w:p w:rsidR="00391B35" w:rsidRDefault="00391B35" w:rsidP="0002202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Attention to detail, quickly able to synthesise data to solve complex issues</w:t>
      </w:r>
    </w:p>
    <w:p w:rsidR="00391B35" w:rsidRDefault="00391B35" w:rsidP="0002202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Natural talent for numeracy, process and deadline-driven</w:t>
      </w:r>
    </w:p>
    <w:p w:rsidR="00391B35" w:rsidRPr="0002202C" w:rsidRDefault="00391B35" w:rsidP="0002202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Streamlines processes and creates efficiencies, significantly impacting P&amp;L across divisions</w:t>
      </w:r>
    </w:p>
    <w:p w:rsidR="00391B35" w:rsidRPr="00C07DE1" w:rsidRDefault="00391B35" w:rsidP="00A92C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91B35" w:rsidRPr="00C07DE1" w:rsidRDefault="00391B35" w:rsidP="00A92CD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91B35" w:rsidRPr="00C07DE1" w:rsidRDefault="00391B35" w:rsidP="00A92CD7">
      <w:pPr>
        <w:pBdr>
          <w:bottom w:val="single" w:sz="4" w:space="1" w:color="auto"/>
        </w:pBdr>
        <w:spacing w:after="0" w:line="240" w:lineRule="auto"/>
        <w:contextualSpacing/>
        <w:rPr>
          <w:rFonts w:ascii="Palatino Linotype" w:hAnsi="Palatino Linotype" w:cs="Arial"/>
          <w:b/>
          <w:color w:val="000000"/>
          <w:sz w:val="24"/>
          <w:szCs w:val="24"/>
        </w:rPr>
      </w:pPr>
      <w:r>
        <w:rPr>
          <w:rFonts w:ascii="Palatino Linotype" w:hAnsi="Palatino Linotype" w:cs="Arial"/>
          <w:b/>
          <w:color w:val="000000"/>
          <w:sz w:val="24"/>
          <w:szCs w:val="24"/>
        </w:rPr>
        <w:t>AREAS OF EXPERTISE</w:t>
      </w:r>
    </w:p>
    <w:p w:rsidR="00391B35" w:rsidRPr="00C07DE1" w:rsidRDefault="00391B35" w:rsidP="00A92CD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91B35" w:rsidRPr="00C07DE1" w:rsidRDefault="00391B35" w:rsidP="00A92C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7DE1">
        <w:rPr>
          <w:rFonts w:ascii="Arial" w:hAnsi="Arial" w:cs="Arial"/>
          <w:color w:val="000000"/>
          <w:sz w:val="20"/>
          <w:szCs w:val="20"/>
        </w:rPr>
        <w:t>Accounting Management</w:t>
      </w:r>
      <w:r w:rsidRPr="00C07DE1">
        <w:rPr>
          <w:rFonts w:ascii="Arial" w:hAnsi="Arial" w:cs="Arial"/>
          <w:color w:val="000000"/>
          <w:sz w:val="20"/>
          <w:szCs w:val="20"/>
        </w:rPr>
        <w:tab/>
      </w:r>
      <w:r w:rsidRPr="00C07DE1">
        <w:rPr>
          <w:rFonts w:ascii="Arial" w:hAnsi="Arial" w:cs="Arial"/>
          <w:color w:val="000000"/>
          <w:sz w:val="20"/>
          <w:szCs w:val="20"/>
        </w:rPr>
        <w:tab/>
        <w:t>Forecasting</w:t>
      </w:r>
      <w:r w:rsidRPr="00C07DE1">
        <w:rPr>
          <w:rFonts w:ascii="Arial" w:hAnsi="Arial" w:cs="Arial"/>
          <w:color w:val="000000"/>
          <w:sz w:val="20"/>
          <w:szCs w:val="20"/>
        </w:rPr>
        <w:tab/>
      </w:r>
      <w:r w:rsidRPr="00C07DE1">
        <w:rPr>
          <w:rFonts w:ascii="Arial" w:hAnsi="Arial" w:cs="Arial"/>
          <w:color w:val="000000"/>
          <w:sz w:val="20"/>
          <w:szCs w:val="20"/>
        </w:rPr>
        <w:tab/>
      </w:r>
      <w:r w:rsidRPr="00C07DE1">
        <w:rPr>
          <w:rFonts w:ascii="Arial" w:hAnsi="Arial" w:cs="Arial"/>
          <w:color w:val="000000"/>
          <w:sz w:val="20"/>
          <w:szCs w:val="20"/>
        </w:rPr>
        <w:tab/>
      </w:r>
      <w:r w:rsidRPr="00C07DE1">
        <w:rPr>
          <w:rFonts w:ascii="Arial" w:hAnsi="Arial" w:cs="Arial"/>
          <w:color w:val="000000"/>
          <w:sz w:val="20"/>
          <w:szCs w:val="20"/>
        </w:rPr>
        <w:tab/>
        <w:t>Financial Analysis</w:t>
      </w:r>
    </w:p>
    <w:p w:rsidR="00391B35" w:rsidRPr="00C07DE1" w:rsidRDefault="00391B35" w:rsidP="00A92C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7DE1">
        <w:rPr>
          <w:rFonts w:ascii="Arial" w:hAnsi="Arial" w:cs="Arial"/>
          <w:color w:val="000000"/>
          <w:sz w:val="20"/>
          <w:szCs w:val="20"/>
        </w:rPr>
        <w:t>Cash Management</w:t>
      </w:r>
      <w:r w:rsidRPr="00C07DE1">
        <w:rPr>
          <w:rFonts w:ascii="Arial" w:hAnsi="Arial" w:cs="Arial"/>
          <w:color w:val="000000"/>
          <w:sz w:val="20"/>
          <w:szCs w:val="20"/>
        </w:rPr>
        <w:tab/>
      </w:r>
      <w:r w:rsidRPr="00C07DE1">
        <w:rPr>
          <w:rFonts w:ascii="Arial" w:hAnsi="Arial" w:cs="Arial"/>
          <w:color w:val="000000"/>
          <w:sz w:val="20"/>
          <w:szCs w:val="20"/>
        </w:rPr>
        <w:tab/>
      </w:r>
      <w:r w:rsidRPr="00C07DE1">
        <w:rPr>
          <w:rFonts w:ascii="Arial" w:hAnsi="Arial" w:cs="Arial"/>
          <w:color w:val="000000"/>
          <w:sz w:val="20"/>
          <w:szCs w:val="20"/>
        </w:rPr>
        <w:tab/>
        <w:t xml:space="preserve">Budgeting </w:t>
      </w:r>
      <w:r w:rsidRPr="00C07DE1">
        <w:rPr>
          <w:rFonts w:ascii="Arial" w:hAnsi="Arial" w:cs="Arial"/>
          <w:color w:val="000000"/>
          <w:sz w:val="20"/>
          <w:szCs w:val="20"/>
        </w:rPr>
        <w:tab/>
      </w:r>
      <w:r w:rsidRPr="00C07DE1">
        <w:rPr>
          <w:rFonts w:ascii="Arial" w:hAnsi="Arial" w:cs="Arial"/>
          <w:color w:val="000000"/>
          <w:sz w:val="20"/>
          <w:szCs w:val="20"/>
        </w:rPr>
        <w:tab/>
      </w:r>
      <w:r w:rsidRPr="00C07DE1">
        <w:rPr>
          <w:rFonts w:ascii="Arial" w:hAnsi="Arial" w:cs="Arial"/>
          <w:color w:val="000000"/>
          <w:sz w:val="20"/>
          <w:szCs w:val="20"/>
        </w:rPr>
        <w:tab/>
      </w:r>
      <w:r w:rsidRPr="00C07DE1">
        <w:rPr>
          <w:rFonts w:ascii="Arial" w:hAnsi="Arial" w:cs="Arial"/>
          <w:color w:val="000000"/>
          <w:sz w:val="20"/>
          <w:szCs w:val="20"/>
        </w:rPr>
        <w:tab/>
        <w:t>Cost Reductions</w:t>
      </w:r>
    </w:p>
    <w:p w:rsidR="00391B35" w:rsidRPr="00C07DE1" w:rsidRDefault="00391B35" w:rsidP="00A92C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7DE1">
        <w:rPr>
          <w:rFonts w:ascii="Arial" w:hAnsi="Arial" w:cs="Arial"/>
          <w:color w:val="000000"/>
          <w:sz w:val="20"/>
          <w:szCs w:val="20"/>
        </w:rPr>
        <w:t>Regulatory Compliance</w:t>
      </w:r>
      <w:r w:rsidRPr="00C07DE1">
        <w:rPr>
          <w:rFonts w:ascii="Arial" w:hAnsi="Arial" w:cs="Arial"/>
          <w:color w:val="000000"/>
          <w:sz w:val="20"/>
          <w:szCs w:val="20"/>
        </w:rPr>
        <w:tab/>
      </w:r>
      <w:r w:rsidRPr="00C07DE1">
        <w:rPr>
          <w:rFonts w:ascii="Arial" w:hAnsi="Arial" w:cs="Arial"/>
          <w:color w:val="000000"/>
          <w:sz w:val="20"/>
          <w:szCs w:val="20"/>
        </w:rPr>
        <w:tab/>
      </w:r>
      <w:r w:rsidRPr="00C07DE1">
        <w:rPr>
          <w:rFonts w:ascii="Arial" w:hAnsi="Arial" w:cs="Arial"/>
          <w:color w:val="000000"/>
          <w:sz w:val="20"/>
          <w:szCs w:val="20"/>
        </w:rPr>
        <w:tab/>
        <w:t>Efficiency Improvements</w:t>
      </w:r>
      <w:r w:rsidRPr="00C07DE1">
        <w:rPr>
          <w:rFonts w:ascii="Arial" w:hAnsi="Arial" w:cs="Arial"/>
          <w:color w:val="000000"/>
          <w:sz w:val="20"/>
          <w:szCs w:val="20"/>
        </w:rPr>
        <w:tab/>
      </w:r>
      <w:r w:rsidRPr="00C07DE1">
        <w:rPr>
          <w:rFonts w:ascii="Arial" w:hAnsi="Arial" w:cs="Arial"/>
          <w:color w:val="000000"/>
          <w:sz w:val="20"/>
          <w:szCs w:val="20"/>
        </w:rPr>
        <w:tab/>
        <w:t>SAP/SAGE</w:t>
      </w:r>
    </w:p>
    <w:p w:rsidR="00391B35" w:rsidRPr="00C07DE1" w:rsidRDefault="00391B35" w:rsidP="00A92C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7DE1">
        <w:rPr>
          <w:rFonts w:ascii="Arial" w:hAnsi="Arial" w:cs="Arial"/>
          <w:color w:val="000000"/>
          <w:sz w:val="20"/>
          <w:szCs w:val="20"/>
        </w:rPr>
        <w:t>Project Management</w:t>
      </w:r>
      <w:r w:rsidRPr="00C07DE1">
        <w:rPr>
          <w:rFonts w:ascii="Arial" w:hAnsi="Arial" w:cs="Arial"/>
          <w:color w:val="000000"/>
          <w:sz w:val="20"/>
          <w:szCs w:val="20"/>
        </w:rPr>
        <w:tab/>
      </w:r>
      <w:r w:rsidRPr="00C07DE1">
        <w:rPr>
          <w:rFonts w:ascii="Arial" w:hAnsi="Arial" w:cs="Arial"/>
          <w:color w:val="000000"/>
          <w:sz w:val="20"/>
          <w:szCs w:val="20"/>
        </w:rPr>
        <w:tab/>
      </w:r>
      <w:r w:rsidRPr="00C07DE1">
        <w:rPr>
          <w:rFonts w:ascii="Arial" w:hAnsi="Arial" w:cs="Arial"/>
          <w:color w:val="000000"/>
          <w:sz w:val="20"/>
          <w:szCs w:val="20"/>
        </w:rPr>
        <w:tab/>
        <w:t>Working capital management</w:t>
      </w:r>
      <w:r w:rsidRPr="00C07DE1">
        <w:rPr>
          <w:rFonts w:ascii="Arial" w:hAnsi="Arial" w:cs="Arial"/>
          <w:color w:val="000000"/>
          <w:sz w:val="20"/>
          <w:szCs w:val="20"/>
        </w:rPr>
        <w:tab/>
      </w:r>
      <w:r w:rsidRPr="00C07DE1">
        <w:rPr>
          <w:rFonts w:ascii="Arial" w:hAnsi="Arial" w:cs="Arial"/>
          <w:color w:val="000000"/>
          <w:sz w:val="20"/>
          <w:szCs w:val="20"/>
        </w:rPr>
        <w:tab/>
        <w:t>Inter-unit reconciliation</w:t>
      </w:r>
    </w:p>
    <w:p w:rsidR="00391B35" w:rsidRPr="00C07DE1" w:rsidRDefault="00391B35" w:rsidP="00A92CD7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91B35" w:rsidRPr="0041173A" w:rsidRDefault="00391B35" w:rsidP="00A92CD7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41173A">
        <w:rPr>
          <w:rFonts w:ascii="Palatino Linotype" w:hAnsi="Palatino Linotype"/>
          <w:b/>
          <w:color w:val="000000"/>
          <w:sz w:val="24"/>
          <w:szCs w:val="24"/>
        </w:rPr>
        <w:t>PROFESSIONAL EXPERIENCE</w:t>
      </w:r>
    </w:p>
    <w:p w:rsidR="00391B35" w:rsidRPr="0041173A" w:rsidRDefault="00391B35" w:rsidP="00A92CD7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</w:p>
    <w:p w:rsidR="00391B35" w:rsidRPr="00E54358" w:rsidRDefault="00886875" w:rsidP="00A92CD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ABC DEVELOPMENTS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391B35" w:rsidRPr="00F66E39">
        <w:rPr>
          <w:rFonts w:ascii="Arial" w:hAnsi="Arial" w:cs="Arial"/>
          <w:b/>
          <w:color w:val="000000"/>
          <w:sz w:val="20"/>
          <w:szCs w:val="20"/>
        </w:rPr>
        <w:tab/>
      </w:r>
      <w:r w:rsidR="00391B35" w:rsidRPr="00F66E39">
        <w:rPr>
          <w:rFonts w:ascii="Arial" w:hAnsi="Arial" w:cs="Arial"/>
          <w:b/>
          <w:color w:val="000000"/>
          <w:sz w:val="20"/>
          <w:szCs w:val="20"/>
        </w:rPr>
        <w:tab/>
      </w:r>
      <w:r w:rsidR="00391B35" w:rsidRPr="00F66E39">
        <w:rPr>
          <w:rFonts w:ascii="Arial" w:hAnsi="Arial" w:cs="Arial"/>
          <w:b/>
          <w:color w:val="000000"/>
          <w:sz w:val="20"/>
          <w:szCs w:val="20"/>
        </w:rPr>
        <w:tab/>
      </w:r>
      <w:r w:rsidR="00391B35" w:rsidRPr="00F66E39">
        <w:rPr>
          <w:rFonts w:ascii="Arial" w:hAnsi="Arial" w:cs="Arial"/>
          <w:b/>
          <w:color w:val="000000"/>
          <w:sz w:val="20"/>
          <w:szCs w:val="20"/>
        </w:rPr>
        <w:tab/>
      </w:r>
      <w:r w:rsidR="00391B35" w:rsidRPr="00F66E39">
        <w:rPr>
          <w:rFonts w:ascii="Arial" w:hAnsi="Arial" w:cs="Arial"/>
          <w:b/>
          <w:color w:val="000000"/>
          <w:sz w:val="20"/>
          <w:szCs w:val="20"/>
        </w:rPr>
        <w:tab/>
      </w:r>
      <w:r w:rsidR="00391B35" w:rsidRPr="00E54358">
        <w:rPr>
          <w:rFonts w:ascii="Arial" w:hAnsi="Arial" w:cs="Arial"/>
          <w:color w:val="000000"/>
          <w:sz w:val="20"/>
          <w:szCs w:val="20"/>
        </w:rPr>
        <w:t xml:space="preserve">                                  Date 2002 - present</w:t>
      </w:r>
    </w:p>
    <w:p w:rsidR="00391B35" w:rsidRPr="00E54358" w:rsidRDefault="00391B35" w:rsidP="00A92CD7">
      <w:pPr>
        <w:spacing w:after="0" w:line="240" w:lineRule="auto"/>
        <w:rPr>
          <w:rFonts w:ascii="Palatino Linotype" w:hAnsi="Palatino Linotype"/>
          <w:b/>
          <w:i/>
          <w:color w:val="000000"/>
          <w:sz w:val="20"/>
          <w:szCs w:val="20"/>
        </w:rPr>
      </w:pPr>
      <w:r w:rsidRPr="00F66E39">
        <w:rPr>
          <w:rFonts w:ascii="Arial" w:hAnsi="Arial" w:cs="Arial"/>
          <w:b/>
          <w:color w:val="000000"/>
          <w:sz w:val="20"/>
          <w:szCs w:val="20"/>
        </w:rPr>
        <w:t>Acc</w:t>
      </w:r>
      <w:r>
        <w:rPr>
          <w:rFonts w:ascii="Arial" w:hAnsi="Arial" w:cs="Arial"/>
          <w:b/>
          <w:color w:val="000000"/>
          <w:sz w:val="20"/>
          <w:szCs w:val="20"/>
        </w:rPr>
        <w:t>ounts Payable Manager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E54358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E54358">
        <w:rPr>
          <w:rFonts w:ascii="Arial" w:hAnsi="Arial" w:cs="Arial"/>
          <w:i/>
          <w:color w:val="000000"/>
          <w:sz w:val="20"/>
          <w:szCs w:val="20"/>
        </w:rPr>
        <w:t>May 2008 - present</w:t>
      </w:r>
      <w:r w:rsidRPr="00E54358">
        <w:rPr>
          <w:rFonts w:ascii="Palatino Linotype" w:hAnsi="Palatino Linotype"/>
          <w:b/>
          <w:i/>
          <w:color w:val="000000"/>
          <w:sz w:val="20"/>
          <w:szCs w:val="20"/>
        </w:rPr>
        <w:tab/>
      </w:r>
    </w:p>
    <w:p w:rsidR="00391B35" w:rsidRPr="008571FD" w:rsidRDefault="00391B35" w:rsidP="00A92CD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Group own 26 property development sites across the </w:t>
      </w:r>
      <w:smartTag w:uri="urn:schemas-microsoft-com:office:smarttags" w:element="country-region">
        <w:r>
          <w:rPr>
            <w:rFonts w:ascii="Arial" w:hAnsi="Arial" w:cs="Arial"/>
            <w:color w:val="000000"/>
            <w:sz w:val="20"/>
            <w:szCs w:val="20"/>
          </w:rPr>
          <w:t>UK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color w:val="000000"/>
              <w:sz w:val="20"/>
              <w:szCs w:val="20"/>
            </w:rPr>
            <w:t>France</w:t>
          </w:r>
        </w:smartTag>
      </w:smartTag>
    </w:p>
    <w:p w:rsidR="00391B35" w:rsidRPr="008571FD" w:rsidRDefault="00391B35" w:rsidP="00A92CD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1B35" w:rsidRDefault="00391B35" w:rsidP="00A92C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Responsibilities include management of Group Accounts Payable division and all associated personnel management duties; authorisation and payment run for between 700 – 900 vendors per month, in excess of £2M, liaison with Group Accountants to ensure smooth running of office and payment of vendors across all sites; monitors cheque payments, consolidates, submits and pays VAT returns for group (turnover in excess of £300M); runs UK pension scheme ensuring payments are made on time, monthly reporting to Head Office; maintains SAP system for Accounts Payable; provides SAP support to all sites; team management and training</w:t>
      </w:r>
    </w:p>
    <w:p w:rsidR="00391B35" w:rsidRPr="008571FD" w:rsidRDefault="00391B35" w:rsidP="00A92CD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91B35" w:rsidRDefault="00391B35" w:rsidP="00A92CD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Built and trained a productive and successful team, led team to consistently hit targets</w:t>
      </w:r>
    </w:p>
    <w:p w:rsidR="00391B35" w:rsidRDefault="00391B35" w:rsidP="00A92CD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Reduced monthly closing cycle by three days with recommendation of enhanced closing procedures</w:t>
      </w:r>
    </w:p>
    <w:p w:rsidR="00391B35" w:rsidRPr="008571FD" w:rsidRDefault="00391B35" w:rsidP="00A92CD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Created central processing office improving efficiency and effectiveness across the group, including setting up systems, developing departmental procedures and policies</w:t>
      </w:r>
    </w:p>
    <w:p w:rsidR="00391B35" w:rsidRPr="008571FD" w:rsidRDefault="00391B35" w:rsidP="00A92CD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Tailored SAP system to meet needs of evolving organisation; forged strong relationships with IT</w:t>
      </w:r>
    </w:p>
    <w:p w:rsidR="00391B35" w:rsidRPr="008571FD" w:rsidRDefault="00391B35" w:rsidP="00A92CD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Implemented realistic KPIs across AP department – reduced cheques raised from 600 to 250</w:t>
      </w:r>
    </w:p>
    <w:p w:rsidR="00391B35" w:rsidRDefault="00391B35" w:rsidP="00A92CD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Completes regular and complex VAT returns for 26 sites to deadline and 100% accuracy</w:t>
      </w:r>
    </w:p>
    <w:p w:rsidR="00391B35" w:rsidRDefault="00391B35" w:rsidP="00A92CD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Transformed ‘business rate payments’ from late fines to absolute compliance </w:t>
      </w:r>
    </w:p>
    <w:p w:rsidR="00391B35" w:rsidRDefault="00391B35" w:rsidP="00A92CD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Developed 6-month cheque register designed to eliminate duplicate payments</w:t>
      </w:r>
    </w:p>
    <w:p w:rsidR="00391B35" w:rsidRDefault="00391B35" w:rsidP="00A92CD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Re-wrote comprehensive accounting procedures in group manual to tight deadline</w:t>
      </w:r>
    </w:p>
    <w:p w:rsidR="00391B35" w:rsidRPr="00AC3CB5" w:rsidRDefault="00391B35" w:rsidP="00A92CD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91B35" w:rsidRDefault="00391B35" w:rsidP="00A92C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91B35" w:rsidRDefault="00391B35" w:rsidP="00A92C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16C6F" w:rsidRDefault="00C16C6F" w:rsidP="00A92C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91B35" w:rsidRDefault="00391B35" w:rsidP="00A92C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91B35" w:rsidRPr="00E54358" w:rsidRDefault="00391B35" w:rsidP="00A92CD7">
      <w:pPr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A92CD7">
        <w:rPr>
          <w:rFonts w:ascii="Arial" w:hAnsi="Arial" w:cs="Arial"/>
          <w:b/>
          <w:color w:val="000000"/>
          <w:sz w:val="20"/>
          <w:szCs w:val="20"/>
        </w:rPr>
        <w:lastRenderedPageBreak/>
        <w:t>SAP Project Accountant</w:t>
      </w:r>
      <w:r w:rsidRPr="00A92CD7">
        <w:rPr>
          <w:rFonts w:ascii="Arial" w:hAnsi="Arial" w:cs="Arial"/>
          <w:b/>
          <w:color w:val="000000"/>
          <w:sz w:val="20"/>
          <w:szCs w:val="20"/>
        </w:rPr>
        <w:tab/>
      </w:r>
      <w:r w:rsidRPr="00A92CD7">
        <w:rPr>
          <w:rFonts w:ascii="Arial" w:hAnsi="Arial" w:cs="Arial"/>
          <w:b/>
          <w:color w:val="000000"/>
          <w:sz w:val="20"/>
          <w:szCs w:val="20"/>
        </w:rPr>
        <w:tab/>
      </w:r>
      <w:r w:rsidRPr="00A92CD7">
        <w:rPr>
          <w:rFonts w:ascii="Arial" w:hAnsi="Arial" w:cs="Arial"/>
          <w:b/>
          <w:color w:val="000000"/>
          <w:sz w:val="20"/>
          <w:szCs w:val="20"/>
        </w:rPr>
        <w:tab/>
      </w:r>
      <w:r w:rsidRPr="00A92CD7">
        <w:rPr>
          <w:rFonts w:ascii="Arial" w:hAnsi="Arial" w:cs="Arial"/>
          <w:b/>
          <w:color w:val="000000"/>
          <w:sz w:val="20"/>
          <w:szCs w:val="20"/>
        </w:rPr>
        <w:tab/>
      </w:r>
      <w:r w:rsidRPr="00A92CD7">
        <w:rPr>
          <w:rFonts w:ascii="Arial" w:hAnsi="Arial" w:cs="Arial"/>
          <w:b/>
          <w:color w:val="000000"/>
          <w:sz w:val="20"/>
          <w:szCs w:val="20"/>
        </w:rPr>
        <w:tab/>
      </w:r>
      <w:r w:rsidRPr="00A92CD7">
        <w:rPr>
          <w:rFonts w:ascii="Arial" w:hAnsi="Arial" w:cs="Arial"/>
          <w:b/>
          <w:color w:val="000000"/>
          <w:sz w:val="20"/>
          <w:szCs w:val="20"/>
        </w:rPr>
        <w:tab/>
      </w:r>
      <w:r w:rsidRPr="00A92CD7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Pr="00A92CD7">
        <w:rPr>
          <w:rFonts w:ascii="Arial" w:hAnsi="Arial" w:cs="Arial"/>
          <w:b/>
          <w:color w:val="000000"/>
          <w:sz w:val="20"/>
          <w:szCs w:val="20"/>
        </w:rPr>
        <w:tab/>
      </w:r>
      <w:r w:rsidRPr="00E54358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823768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Pr="00E54358">
        <w:rPr>
          <w:rFonts w:ascii="Arial" w:hAnsi="Arial" w:cs="Arial"/>
          <w:i/>
          <w:color w:val="000000"/>
          <w:sz w:val="20"/>
          <w:szCs w:val="20"/>
        </w:rPr>
        <w:t>Jan 2006 - May 2008</w:t>
      </w:r>
    </w:p>
    <w:p w:rsidR="00391B35" w:rsidRDefault="00391B35" w:rsidP="00760EE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391B35" w:rsidRPr="002B30AD" w:rsidRDefault="00391B35" w:rsidP="00760EE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0AD">
        <w:rPr>
          <w:rFonts w:ascii="Arial" w:hAnsi="Arial" w:cs="Arial"/>
          <w:color w:val="000000"/>
          <w:sz w:val="20"/>
          <w:szCs w:val="20"/>
        </w:rPr>
        <w:t>Project managed the Accounts Payable and Accounts Receivable elements of SAP accounting package implementation across all sites in the group from conception to post go-live; wrote technical training manuals; tailored SAP operational procedures; tested all finance areas of system before ‘go live’; provided ongoing operational support post ‘go live’.</w:t>
      </w:r>
    </w:p>
    <w:p w:rsidR="00391B35" w:rsidRPr="002B30AD" w:rsidRDefault="00391B35" w:rsidP="00760EE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91B35" w:rsidRDefault="00391B35" w:rsidP="00760EE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0AD">
        <w:rPr>
          <w:rFonts w:ascii="Arial" w:hAnsi="Arial" w:cs="Arial"/>
          <w:color w:val="000000"/>
          <w:sz w:val="20"/>
          <w:szCs w:val="20"/>
        </w:rPr>
        <w:t>Uploaded all general ledger and debtor opening balances for each individual site from original system to SAP prior to ‘go live’ to schedule</w:t>
      </w:r>
    </w:p>
    <w:p w:rsidR="00391B35" w:rsidRPr="002B30AD" w:rsidRDefault="00391B35" w:rsidP="00760EE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Ensured smooth launch of AP and AR components in high visibility SAP implementation</w:t>
      </w:r>
    </w:p>
    <w:p w:rsidR="00391B35" w:rsidRPr="002B30AD" w:rsidRDefault="00391B35" w:rsidP="00A92CD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0AD">
        <w:rPr>
          <w:rFonts w:ascii="Arial" w:hAnsi="Arial" w:cs="Arial"/>
          <w:color w:val="000000"/>
          <w:sz w:val="20"/>
          <w:szCs w:val="20"/>
        </w:rPr>
        <w:t>Trained 12 finance staff group-wide on SAP to high level standards (across number of sites)</w:t>
      </w:r>
    </w:p>
    <w:p w:rsidR="00391B35" w:rsidRPr="002B30AD" w:rsidRDefault="00391B35" w:rsidP="00A92CD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30AD">
        <w:rPr>
          <w:rFonts w:ascii="Arial" w:hAnsi="Arial" w:cs="Arial"/>
          <w:color w:val="000000"/>
          <w:sz w:val="20"/>
          <w:szCs w:val="20"/>
        </w:rPr>
        <w:t xml:space="preserve">Ensured seamless project management and integration of new accounting solution </w:t>
      </w:r>
    </w:p>
    <w:p w:rsidR="00391B35" w:rsidRPr="00A92CD7" w:rsidRDefault="00391B35" w:rsidP="00A92CD7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91B35" w:rsidRDefault="00391B35" w:rsidP="002E1D2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91B35" w:rsidRDefault="00391B35" w:rsidP="002E1D2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B79D0">
        <w:rPr>
          <w:rFonts w:ascii="Arial" w:hAnsi="Arial" w:cs="Arial"/>
          <w:b/>
          <w:color w:val="000000"/>
          <w:sz w:val="20"/>
          <w:szCs w:val="20"/>
        </w:rPr>
        <w:t>Accounts Manager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EB79D0">
        <w:rPr>
          <w:rFonts w:ascii="Arial" w:hAnsi="Arial" w:cs="Arial"/>
          <w:b/>
          <w:color w:val="000000"/>
          <w:sz w:val="20"/>
          <w:szCs w:val="20"/>
        </w:rPr>
        <w:tab/>
      </w:r>
      <w:r w:rsidRPr="00EB79D0">
        <w:rPr>
          <w:rFonts w:ascii="Arial" w:hAnsi="Arial" w:cs="Arial"/>
          <w:b/>
          <w:color w:val="000000"/>
          <w:sz w:val="20"/>
          <w:szCs w:val="20"/>
        </w:rPr>
        <w:tab/>
      </w:r>
      <w:r w:rsidRPr="00EB79D0">
        <w:rPr>
          <w:rFonts w:ascii="Arial" w:hAnsi="Arial" w:cs="Arial"/>
          <w:b/>
          <w:color w:val="000000"/>
          <w:sz w:val="20"/>
          <w:szCs w:val="20"/>
        </w:rPr>
        <w:tab/>
      </w:r>
      <w:r w:rsidRPr="00EB79D0">
        <w:rPr>
          <w:rFonts w:ascii="Arial" w:hAnsi="Arial" w:cs="Arial"/>
          <w:b/>
          <w:color w:val="000000"/>
          <w:sz w:val="20"/>
          <w:szCs w:val="20"/>
        </w:rPr>
        <w:tab/>
      </w:r>
      <w:r w:rsidRPr="00EB79D0">
        <w:rPr>
          <w:rFonts w:ascii="Arial" w:hAnsi="Arial" w:cs="Arial"/>
          <w:b/>
          <w:color w:val="000000"/>
          <w:sz w:val="20"/>
          <w:szCs w:val="20"/>
        </w:rPr>
        <w:tab/>
      </w:r>
      <w:r w:rsidRPr="00EB79D0">
        <w:rPr>
          <w:rFonts w:ascii="Arial" w:hAnsi="Arial" w:cs="Arial"/>
          <w:b/>
          <w:color w:val="000000"/>
          <w:sz w:val="20"/>
          <w:szCs w:val="20"/>
        </w:rPr>
        <w:tab/>
      </w:r>
      <w:r w:rsidRPr="00E54358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Feb 2002 – Dec 2005</w:t>
      </w:r>
    </w:p>
    <w:p w:rsidR="00391B35" w:rsidRDefault="00391B35" w:rsidP="002E1D2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91B35" w:rsidRDefault="00391B35" w:rsidP="002E1D2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451BD">
        <w:rPr>
          <w:rFonts w:ascii="Arial" w:hAnsi="Arial" w:cs="Arial"/>
          <w:color w:val="000000"/>
          <w:sz w:val="20"/>
          <w:szCs w:val="20"/>
        </w:rPr>
        <w:t>Reporting to FC, role encompassed full range of operational accounting including: reconciliation and control of accounts; management and reconciliation of intercompany accounts; bank account management; handling of fixed asset registers; preparation of month end accounts to P&amp;L and balance sheet; monthly account consolidation’ authorisation and processing of credit card refunds.</w:t>
      </w:r>
    </w:p>
    <w:p w:rsidR="00391B35" w:rsidRDefault="00391B35" w:rsidP="002E1D2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91B35" w:rsidRDefault="00391B35" w:rsidP="002E1D2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Supported FC in creating Head Office Accounts Department and in establishing HQ accounting procedures and policies along with consolidating monthly accounts; built, trained and led high calibre team</w:t>
      </w:r>
    </w:p>
    <w:p w:rsidR="00391B35" w:rsidRDefault="00391B35" w:rsidP="002E1D2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Prepared monthly accounts for Head Office, consolidating group accounts and transforming efficiency company-wide</w:t>
      </w:r>
    </w:p>
    <w:p w:rsidR="00391B35" w:rsidRDefault="00391B35" w:rsidP="002E1D2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Accomplished meticulous clean-up of complex historic accounts</w:t>
      </w:r>
    </w:p>
    <w:p w:rsidR="00391B35" w:rsidRDefault="00391B35" w:rsidP="002E1D2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Formed strong working relationships, gaining firm-wide reputation for working collaboratively</w:t>
      </w:r>
    </w:p>
    <w:p w:rsidR="00391B35" w:rsidRPr="004451BD" w:rsidRDefault="00391B35" w:rsidP="002E1D2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Developed deep understanding of accounting principles, demonstrated through business recommendations</w:t>
      </w:r>
    </w:p>
    <w:p w:rsidR="00391B35" w:rsidRDefault="00391B35" w:rsidP="002E1D2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91B35" w:rsidRPr="003D7F03" w:rsidRDefault="00391B35" w:rsidP="00E3469A">
      <w:pPr>
        <w:spacing w:after="0" w:line="240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91B35" w:rsidRDefault="00391B35" w:rsidP="002E1D2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D7F03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color w:val="000000"/>
          <w:sz w:val="20"/>
          <w:szCs w:val="20"/>
        </w:rPr>
        <w:t>ccounts Assistant, A&amp;B ACCOUNTING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1999 - 2002</w:t>
      </w:r>
    </w:p>
    <w:p w:rsidR="00391B35" w:rsidRDefault="00391B35" w:rsidP="002E1D2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91B35" w:rsidRPr="00322136" w:rsidRDefault="00391B35" w:rsidP="002E1D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2136">
        <w:rPr>
          <w:rStyle w:val="Strong"/>
          <w:rFonts w:ascii="Arial" w:hAnsi="Arial" w:cs="Arial"/>
          <w:b w:val="0"/>
          <w:bCs w:val="0"/>
          <w:sz w:val="20"/>
          <w:szCs w:val="20"/>
        </w:rPr>
        <w:t>Bookkeeping and payroll functions; handled accounts payable and receivable; assisted the Accounting Manager, helped in preparing financial reports and statements; compiled and analyzed data;</w:t>
      </w:r>
      <w:r w:rsidRPr="00322136">
        <w:rPr>
          <w:rFonts w:ascii="Arial" w:hAnsi="Arial" w:cs="Arial"/>
          <w:sz w:val="20"/>
          <w:szCs w:val="20"/>
        </w:rPr>
        <w:t xml:space="preserve"> handled accounts payable and receivable transactions; responsible for reconciling accounts records; prepared various financial reports and statements</w:t>
      </w:r>
    </w:p>
    <w:p w:rsidR="00391B35" w:rsidRDefault="00391B35" w:rsidP="002E1D2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91B35" w:rsidRDefault="00391B35" w:rsidP="002E1D2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469A">
        <w:rPr>
          <w:rFonts w:ascii="Arial" w:hAnsi="Arial" w:cs="Arial"/>
          <w:b/>
          <w:color w:val="000000"/>
          <w:sz w:val="20"/>
          <w:szCs w:val="20"/>
        </w:rPr>
        <w:t>Accounts Assistant</w:t>
      </w:r>
      <w:r>
        <w:rPr>
          <w:rFonts w:ascii="Arial" w:hAnsi="Arial" w:cs="Arial"/>
          <w:color w:val="000000"/>
          <w:sz w:val="20"/>
          <w:szCs w:val="20"/>
        </w:rPr>
        <w:t xml:space="preserve"> (temping through a number of agencies)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1997 - 1999</w:t>
      </w:r>
    </w:p>
    <w:p w:rsidR="00391B35" w:rsidRDefault="00391B35" w:rsidP="002E1D2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91B35" w:rsidRDefault="00391B35" w:rsidP="002E1D2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91B35" w:rsidRPr="00F56526" w:rsidRDefault="00391B35" w:rsidP="00FF248D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F56526">
        <w:rPr>
          <w:rFonts w:ascii="Palatino Linotype" w:hAnsi="Palatino Linotype"/>
          <w:b/>
          <w:color w:val="000000"/>
          <w:sz w:val="24"/>
          <w:szCs w:val="24"/>
        </w:rPr>
        <w:t>EDUCATION AND TRAINING</w:t>
      </w:r>
    </w:p>
    <w:p w:rsidR="00391B35" w:rsidRPr="007369BF" w:rsidRDefault="00391B35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91B35" w:rsidRPr="003D7F03" w:rsidRDefault="00391B35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PlaceName">
        <w:r w:rsidRPr="003D7F03">
          <w:rPr>
            <w:rFonts w:ascii="Arial" w:hAnsi="Arial" w:cs="Arial"/>
            <w:color w:val="000000"/>
            <w:sz w:val="20"/>
            <w:szCs w:val="20"/>
          </w:rPr>
          <w:t>MBA</w:t>
        </w:r>
      </w:smartTag>
      <w:r w:rsidRPr="003D7F03">
        <w:rPr>
          <w:rFonts w:ascii="Arial" w:hAnsi="Arial" w:cs="Arial"/>
          <w:color w:val="000000"/>
          <w:sz w:val="20"/>
          <w:szCs w:val="20"/>
        </w:rPr>
        <w:t xml:space="preserve"> </w:t>
      </w:r>
      <w:smartTag w:uri="urn:schemas-microsoft-com:office:smarttags" w:element="PlaceName">
        <w:r w:rsidRPr="003D7F03">
          <w:rPr>
            <w:rFonts w:ascii="Arial" w:hAnsi="Arial" w:cs="Arial"/>
            <w:color w:val="000000"/>
            <w:sz w:val="20"/>
            <w:szCs w:val="20"/>
          </w:rPr>
          <w:t>Greenwich</w:t>
        </w:r>
      </w:smartTag>
      <w:r w:rsidRPr="003D7F03">
        <w:rPr>
          <w:rFonts w:ascii="Arial" w:hAnsi="Arial" w:cs="Arial"/>
          <w:color w:val="000000"/>
          <w:sz w:val="20"/>
          <w:szCs w:val="20"/>
        </w:rPr>
        <w:t xml:space="preserve"> </w:t>
      </w:r>
      <w:smartTag w:uri="urn:schemas-microsoft-com:office:smarttags" w:element="PlaceType">
        <w:r w:rsidRPr="003D7F03">
          <w:rPr>
            <w:rFonts w:ascii="Arial" w:hAnsi="Arial" w:cs="Arial"/>
            <w:color w:val="000000"/>
            <w:sz w:val="20"/>
            <w:szCs w:val="20"/>
          </w:rPr>
          <w:t>University</w:t>
        </w:r>
      </w:smartTag>
      <w:r w:rsidRPr="003D7F03">
        <w:rPr>
          <w:rFonts w:ascii="Arial" w:hAnsi="Arial" w:cs="Arial"/>
          <w:color w:val="00000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D7F03">
            <w:rPr>
              <w:rFonts w:ascii="Arial" w:hAnsi="Arial" w:cs="Arial"/>
              <w:color w:val="000000"/>
              <w:sz w:val="20"/>
              <w:szCs w:val="20"/>
            </w:rPr>
            <w:t>London</w:t>
          </w:r>
        </w:smartTag>
      </w:smartTag>
    </w:p>
    <w:p w:rsidR="00391B35" w:rsidRPr="003D7F03" w:rsidRDefault="00391B35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D7F03">
        <w:rPr>
          <w:rFonts w:ascii="Arial" w:hAnsi="Arial" w:cs="Arial"/>
          <w:color w:val="000000"/>
          <w:sz w:val="20"/>
          <w:szCs w:val="20"/>
        </w:rPr>
        <w:t>BSc (</w:t>
      </w:r>
      <w:proofErr w:type="spellStart"/>
      <w:r w:rsidRPr="003D7F03">
        <w:rPr>
          <w:rFonts w:ascii="Arial" w:hAnsi="Arial" w:cs="Arial"/>
          <w:color w:val="000000"/>
          <w:sz w:val="20"/>
          <w:szCs w:val="20"/>
        </w:rPr>
        <w:t>Hons</w:t>
      </w:r>
      <w:proofErr w:type="spellEnd"/>
      <w:r w:rsidRPr="003D7F03">
        <w:rPr>
          <w:rFonts w:ascii="Arial" w:hAnsi="Arial" w:cs="Arial"/>
          <w:color w:val="000000"/>
          <w:sz w:val="20"/>
          <w:szCs w:val="20"/>
        </w:rPr>
        <w:t xml:space="preserve">) Accounting and Auditing, </w:t>
      </w:r>
      <w:smartTag w:uri="urn:schemas-microsoft-com:office:smarttags" w:element="place">
        <w:smartTag w:uri="urn:schemas-microsoft-com:office:smarttags" w:element="PlaceName">
          <w:r w:rsidRPr="003D7F03">
            <w:rPr>
              <w:rFonts w:ascii="Arial" w:hAnsi="Arial" w:cs="Arial"/>
              <w:color w:val="000000"/>
              <w:sz w:val="20"/>
              <w:szCs w:val="20"/>
            </w:rPr>
            <w:t>Nottingham</w:t>
          </w:r>
        </w:smartTag>
        <w:r w:rsidRPr="003D7F03">
          <w:rPr>
            <w:rFonts w:ascii="Arial" w:hAnsi="Arial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3D7F03">
            <w:rPr>
              <w:rFonts w:ascii="Arial" w:hAnsi="Arial" w:cs="Arial"/>
              <w:color w:val="000000"/>
              <w:sz w:val="20"/>
              <w:szCs w:val="20"/>
            </w:rPr>
            <w:t>University</w:t>
          </w:r>
        </w:smartTag>
      </w:smartTag>
    </w:p>
    <w:p w:rsidR="00391B35" w:rsidRPr="00C4123D" w:rsidRDefault="00391B35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1B35" w:rsidRPr="00F56526" w:rsidRDefault="00391B35" w:rsidP="002B4FD2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391B35" w:rsidRPr="00F56526" w:rsidRDefault="00391B35" w:rsidP="00EB631E">
      <w:pPr>
        <w:pBdr>
          <w:bottom w:val="single" w:sz="4" w:space="1" w:color="auto"/>
        </w:pBd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F56526">
        <w:rPr>
          <w:rFonts w:ascii="Palatino Linotype" w:hAnsi="Palatino Linotype"/>
          <w:b/>
          <w:color w:val="000000"/>
          <w:sz w:val="24"/>
          <w:szCs w:val="24"/>
        </w:rPr>
        <w:t>ADDITIONAL INFORMATION</w:t>
      </w:r>
    </w:p>
    <w:p w:rsidR="00391B35" w:rsidRPr="007369BF" w:rsidRDefault="00391B35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91B35" w:rsidRDefault="00391B35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3D7F03">
        <w:rPr>
          <w:rFonts w:ascii="Arial" w:hAnsi="Arial" w:cs="Arial"/>
          <w:b/>
          <w:color w:val="000000"/>
          <w:sz w:val="20"/>
          <w:szCs w:val="20"/>
        </w:rPr>
        <w:t>IT</w:t>
      </w:r>
      <w:proofErr w:type="gramEnd"/>
      <w:r w:rsidRPr="003D7F03">
        <w:rPr>
          <w:rFonts w:ascii="Arial" w:hAnsi="Arial" w:cs="Arial"/>
          <w:b/>
          <w:color w:val="000000"/>
          <w:sz w:val="20"/>
          <w:szCs w:val="20"/>
        </w:rPr>
        <w:t xml:space="preserve"> Skills</w:t>
      </w:r>
      <w:r w:rsidRPr="0071261E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SAP, Sage 50, Sage Payroll, Advanced Excel, Word, Outlook. Experienced in implementing and maintaining a supporting financial system</w:t>
      </w:r>
    </w:p>
    <w:p w:rsidR="00391B35" w:rsidRPr="003D7F03" w:rsidRDefault="00391B35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D7F03">
        <w:rPr>
          <w:rFonts w:ascii="Arial" w:hAnsi="Arial" w:cs="Arial"/>
          <w:b/>
          <w:color w:val="000000"/>
          <w:sz w:val="20"/>
          <w:szCs w:val="20"/>
        </w:rPr>
        <w:t xml:space="preserve">Interests: </w:t>
      </w:r>
      <w:r w:rsidRPr="003D7F03">
        <w:rPr>
          <w:rFonts w:ascii="Arial" w:hAnsi="Arial" w:cs="Arial"/>
          <w:color w:val="000000"/>
          <w:sz w:val="20"/>
          <w:szCs w:val="20"/>
        </w:rPr>
        <w:t xml:space="preserve">Plays rhythm guitar in </w:t>
      </w:r>
      <w:proofErr w:type="gramStart"/>
      <w:r w:rsidRPr="003D7F03">
        <w:rPr>
          <w:rFonts w:ascii="Arial" w:hAnsi="Arial" w:cs="Arial"/>
          <w:color w:val="000000"/>
          <w:sz w:val="20"/>
          <w:szCs w:val="20"/>
        </w:rPr>
        <w:t>band,</w:t>
      </w:r>
      <w:proofErr w:type="gramEnd"/>
      <w:r w:rsidRPr="003D7F03">
        <w:rPr>
          <w:rFonts w:ascii="Arial" w:hAnsi="Arial" w:cs="Arial"/>
          <w:color w:val="000000"/>
          <w:sz w:val="20"/>
          <w:szCs w:val="20"/>
        </w:rPr>
        <w:t xml:space="preserve"> plays football in local tournaments, keen runner</w:t>
      </w:r>
    </w:p>
    <w:p w:rsidR="00391B35" w:rsidRPr="007369BF" w:rsidRDefault="00391B35" w:rsidP="002B4FD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91B35" w:rsidRPr="00F56526" w:rsidRDefault="00391B35" w:rsidP="002B4FD2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:rsidR="00391B35" w:rsidRDefault="00391B35" w:rsidP="002B4FD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1B35" w:rsidRDefault="00391B35" w:rsidP="002B4FD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391B35" w:rsidRPr="00F56526" w:rsidRDefault="00391B35" w:rsidP="002B4FD2">
      <w:pPr>
        <w:spacing w:after="0" w:line="240" w:lineRule="auto"/>
        <w:rPr>
          <w:rFonts w:ascii="Palatino Linotype" w:hAnsi="Palatino Linotype"/>
          <w:b/>
          <w:color w:val="000000"/>
          <w:sz w:val="20"/>
          <w:szCs w:val="20"/>
        </w:rPr>
      </w:pPr>
    </w:p>
    <w:p w:rsidR="00391B35" w:rsidRPr="0058333E" w:rsidRDefault="00391B35" w:rsidP="002B4FD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F56526">
        <w:rPr>
          <w:rFonts w:ascii="Palatino Linotype" w:hAnsi="Palatino Linotype"/>
          <w:b/>
          <w:color w:val="000000"/>
          <w:sz w:val="20"/>
          <w:szCs w:val="20"/>
        </w:rPr>
        <w:t>REFERENCES ARE AVAILABLE ON REQUEST</w:t>
      </w:r>
    </w:p>
    <w:p w:rsidR="00391B35" w:rsidRPr="007369BF" w:rsidRDefault="00391B35" w:rsidP="002B4FD2">
      <w:pPr>
        <w:pStyle w:val="ListParagrap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91B35" w:rsidRDefault="00391B35" w:rsidP="00B9064A">
      <w:pPr>
        <w:rPr>
          <w:rFonts w:ascii="Times New Roman" w:hAnsi="Times New Roman"/>
          <w:szCs w:val="20"/>
        </w:rPr>
      </w:pPr>
    </w:p>
    <w:p w:rsidR="00391B35" w:rsidRPr="007369BF" w:rsidRDefault="00391B35" w:rsidP="00B9064A">
      <w:pPr>
        <w:rPr>
          <w:rFonts w:ascii="Times New Roman" w:hAnsi="Times New Roman"/>
          <w:szCs w:val="20"/>
        </w:rPr>
      </w:pPr>
    </w:p>
    <w:sectPr w:rsidR="00391B35" w:rsidRPr="007369BF" w:rsidSect="00474429">
      <w:footerReference w:type="default" r:id="rId9"/>
      <w:pgSz w:w="11906" w:h="16838"/>
      <w:pgMar w:top="56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00" w:rsidRDefault="00240300" w:rsidP="001E064B">
      <w:pPr>
        <w:spacing w:after="0" w:line="240" w:lineRule="auto"/>
      </w:pPr>
      <w:r>
        <w:separator/>
      </w:r>
    </w:p>
  </w:endnote>
  <w:endnote w:type="continuationSeparator" w:id="0">
    <w:p w:rsidR="00240300" w:rsidRDefault="00240300" w:rsidP="001E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35" w:rsidRDefault="00391B35" w:rsidP="00EB631E">
    <w:pPr>
      <w:pStyle w:val="Footer"/>
      <w:tabs>
        <w:tab w:val="clear" w:pos="9026"/>
        <w:tab w:val="right" w:pos="10206"/>
      </w:tabs>
    </w:pPr>
    <w:r>
      <w:t>Michael Thompson</w:t>
    </w:r>
    <w:r>
      <w:tab/>
    </w:r>
    <w:r>
      <w:tab/>
      <w:t xml:space="preserve"> Page </w:t>
    </w:r>
    <w:r w:rsidR="00C93FC2">
      <w:fldChar w:fldCharType="begin"/>
    </w:r>
    <w:r w:rsidR="00C93FC2">
      <w:instrText xml:space="preserve"> PAGE   \* MERGEFORMAT </w:instrText>
    </w:r>
    <w:r w:rsidR="00C93FC2">
      <w:fldChar w:fldCharType="separate"/>
    </w:r>
    <w:r w:rsidR="00823768">
      <w:rPr>
        <w:noProof/>
      </w:rPr>
      <w:t>2</w:t>
    </w:r>
    <w:r w:rsidR="00C93FC2">
      <w:rPr>
        <w:noProof/>
      </w:rPr>
      <w:fldChar w:fldCharType="end"/>
    </w:r>
    <w:r>
      <w:t xml:space="preserve"> of 2</w:t>
    </w:r>
  </w:p>
  <w:p w:rsidR="00391B35" w:rsidRDefault="00391B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00" w:rsidRDefault="00240300" w:rsidP="001E064B">
      <w:pPr>
        <w:spacing w:after="0" w:line="240" w:lineRule="auto"/>
      </w:pPr>
      <w:r>
        <w:separator/>
      </w:r>
    </w:p>
  </w:footnote>
  <w:footnote w:type="continuationSeparator" w:id="0">
    <w:p w:rsidR="00240300" w:rsidRDefault="00240300" w:rsidP="001E0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D17"/>
    <w:multiLevelType w:val="multilevel"/>
    <w:tmpl w:val="AFF6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0665A"/>
    <w:multiLevelType w:val="multilevel"/>
    <w:tmpl w:val="B388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3F2019"/>
    <w:multiLevelType w:val="hybridMultilevel"/>
    <w:tmpl w:val="32680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224E9"/>
    <w:multiLevelType w:val="multilevel"/>
    <w:tmpl w:val="5FB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807C6F"/>
    <w:multiLevelType w:val="multilevel"/>
    <w:tmpl w:val="F908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D81F12"/>
    <w:multiLevelType w:val="hybridMultilevel"/>
    <w:tmpl w:val="3E26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05A01"/>
    <w:multiLevelType w:val="hybridMultilevel"/>
    <w:tmpl w:val="2A04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13A72"/>
    <w:multiLevelType w:val="multilevel"/>
    <w:tmpl w:val="BA64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D95BBF"/>
    <w:multiLevelType w:val="hybridMultilevel"/>
    <w:tmpl w:val="E844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51FC1"/>
    <w:multiLevelType w:val="hybridMultilevel"/>
    <w:tmpl w:val="DE82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B7B29"/>
    <w:multiLevelType w:val="multilevel"/>
    <w:tmpl w:val="538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AF429F"/>
    <w:multiLevelType w:val="multilevel"/>
    <w:tmpl w:val="04DC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B61282"/>
    <w:multiLevelType w:val="multilevel"/>
    <w:tmpl w:val="4C8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360FB6"/>
    <w:multiLevelType w:val="hybridMultilevel"/>
    <w:tmpl w:val="BB9A76C2"/>
    <w:lvl w:ilvl="0" w:tplc="05446E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804FF"/>
    <w:multiLevelType w:val="hybridMultilevel"/>
    <w:tmpl w:val="F1086666"/>
    <w:lvl w:ilvl="0" w:tplc="05446E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D1436"/>
    <w:multiLevelType w:val="hybridMultilevel"/>
    <w:tmpl w:val="29365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67627"/>
    <w:multiLevelType w:val="hybridMultilevel"/>
    <w:tmpl w:val="0464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94F72"/>
    <w:multiLevelType w:val="hybridMultilevel"/>
    <w:tmpl w:val="FB56B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C3CD3"/>
    <w:multiLevelType w:val="multilevel"/>
    <w:tmpl w:val="54C4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236C2A"/>
    <w:multiLevelType w:val="hybridMultilevel"/>
    <w:tmpl w:val="BF12B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32DCE"/>
    <w:multiLevelType w:val="hybridMultilevel"/>
    <w:tmpl w:val="0900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D3CCE"/>
    <w:multiLevelType w:val="hybridMultilevel"/>
    <w:tmpl w:val="BB705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34636"/>
    <w:multiLevelType w:val="multilevel"/>
    <w:tmpl w:val="A874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4254A1"/>
    <w:multiLevelType w:val="hybridMultilevel"/>
    <w:tmpl w:val="F7F4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6"/>
  </w:num>
  <w:num w:numId="4">
    <w:abstractNumId w:val="10"/>
  </w:num>
  <w:num w:numId="5">
    <w:abstractNumId w:val="12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16"/>
  </w:num>
  <w:num w:numId="11">
    <w:abstractNumId w:val="15"/>
  </w:num>
  <w:num w:numId="12">
    <w:abstractNumId w:val="2"/>
  </w:num>
  <w:num w:numId="13">
    <w:abstractNumId w:val="18"/>
  </w:num>
  <w:num w:numId="14">
    <w:abstractNumId w:val="4"/>
  </w:num>
  <w:num w:numId="15">
    <w:abstractNumId w:val="7"/>
  </w:num>
  <w:num w:numId="16">
    <w:abstractNumId w:val="11"/>
  </w:num>
  <w:num w:numId="17">
    <w:abstractNumId w:val="22"/>
  </w:num>
  <w:num w:numId="18">
    <w:abstractNumId w:val="19"/>
  </w:num>
  <w:num w:numId="19">
    <w:abstractNumId w:val="5"/>
  </w:num>
  <w:num w:numId="20">
    <w:abstractNumId w:val="17"/>
  </w:num>
  <w:num w:numId="21">
    <w:abstractNumId w:val="14"/>
  </w:num>
  <w:num w:numId="22">
    <w:abstractNumId w:val="13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6E"/>
    <w:rsid w:val="00010F07"/>
    <w:rsid w:val="0002202C"/>
    <w:rsid w:val="00053BA5"/>
    <w:rsid w:val="000A3EE4"/>
    <w:rsid w:val="00101319"/>
    <w:rsid w:val="00106FC5"/>
    <w:rsid w:val="001339E5"/>
    <w:rsid w:val="00153548"/>
    <w:rsid w:val="00160F7B"/>
    <w:rsid w:val="00173C5B"/>
    <w:rsid w:val="001B54A7"/>
    <w:rsid w:val="001B57C1"/>
    <w:rsid w:val="001B6F95"/>
    <w:rsid w:val="001E064B"/>
    <w:rsid w:val="001E15F2"/>
    <w:rsid w:val="002047DD"/>
    <w:rsid w:val="00206980"/>
    <w:rsid w:val="002103C2"/>
    <w:rsid w:val="0022180D"/>
    <w:rsid w:val="002401B5"/>
    <w:rsid w:val="00240300"/>
    <w:rsid w:val="0024133C"/>
    <w:rsid w:val="00246640"/>
    <w:rsid w:val="00260BBF"/>
    <w:rsid w:val="0026269F"/>
    <w:rsid w:val="0026470E"/>
    <w:rsid w:val="00264F8B"/>
    <w:rsid w:val="0026645B"/>
    <w:rsid w:val="00295751"/>
    <w:rsid w:val="00295955"/>
    <w:rsid w:val="002B30AD"/>
    <w:rsid w:val="002B4FD2"/>
    <w:rsid w:val="002C0775"/>
    <w:rsid w:val="002C7660"/>
    <w:rsid w:val="002D452A"/>
    <w:rsid w:val="002E1D20"/>
    <w:rsid w:val="003026B7"/>
    <w:rsid w:val="00322136"/>
    <w:rsid w:val="0034313A"/>
    <w:rsid w:val="003647F3"/>
    <w:rsid w:val="003724A9"/>
    <w:rsid w:val="003760D3"/>
    <w:rsid w:val="00377030"/>
    <w:rsid w:val="00391B35"/>
    <w:rsid w:val="003A2E98"/>
    <w:rsid w:val="003B4223"/>
    <w:rsid w:val="003B5499"/>
    <w:rsid w:val="003C00B2"/>
    <w:rsid w:val="003C64BA"/>
    <w:rsid w:val="003D30CE"/>
    <w:rsid w:val="003D7F03"/>
    <w:rsid w:val="003F0D26"/>
    <w:rsid w:val="003F1E79"/>
    <w:rsid w:val="0040082A"/>
    <w:rsid w:val="00406C26"/>
    <w:rsid w:val="0041173A"/>
    <w:rsid w:val="00413844"/>
    <w:rsid w:val="00423DD5"/>
    <w:rsid w:val="0044117D"/>
    <w:rsid w:val="004451BD"/>
    <w:rsid w:val="00445699"/>
    <w:rsid w:val="00474429"/>
    <w:rsid w:val="004B3C15"/>
    <w:rsid w:val="004D3BBD"/>
    <w:rsid w:val="004D3DFE"/>
    <w:rsid w:val="00514F27"/>
    <w:rsid w:val="00516108"/>
    <w:rsid w:val="005171A6"/>
    <w:rsid w:val="0053018E"/>
    <w:rsid w:val="00534463"/>
    <w:rsid w:val="00547099"/>
    <w:rsid w:val="005479D2"/>
    <w:rsid w:val="00560AB3"/>
    <w:rsid w:val="00575E26"/>
    <w:rsid w:val="005805C5"/>
    <w:rsid w:val="0058333E"/>
    <w:rsid w:val="00583441"/>
    <w:rsid w:val="00592441"/>
    <w:rsid w:val="005A25CF"/>
    <w:rsid w:val="005B3C12"/>
    <w:rsid w:val="005B41C5"/>
    <w:rsid w:val="005C6209"/>
    <w:rsid w:val="005D4D8E"/>
    <w:rsid w:val="005E2CDB"/>
    <w:rsid w:val="005E44B8"/>
    <w:rsid w:val="005F1611"/>
    <w:rsid w:val="00605516"/>
    <w:rsid w:val="00610FCE"/>
    <w:rsid w:val="00612F7C"/>
    <w:rsid w:val="00616EC0"/>
    <w:rsid w:val="006336C5"/>
    <w:rsid w:val="00646F3B"/>
    <w:rsid w:val="00647192"/>
    <w:rsid w:val="00665025"/>
    <w:rsid w:val="006710E0"/>
    <w:rsid w:val="006741A7"/>
    <w:rsid w:val="006770DE"/>
    <w:rsid w:val="00697A2B"/>
    <w:rsid w:val="006A245E"/>
    <w:rsid w:val="006A691C"/>
    <w:rsid w:val="006D007A"/>
    <w:rsid w:val="00701FE9"/>
    <w:rsid w:val="00712491"/>
    <w:rsid w:val="0071261E"/>
    <w:rsid w:val="00735721"/>
    <w:rsid w:val="007369BF"/>
    <w:rsid w:val="00750443"/>
    <w:rsid w:val="00753CA5"/>
    <w:rsid w:val="00760EE3"/>
    <w:rsid w:val="00792D28"/>
    <w:rsid w:val="00810C4E"/>
    <w:rsid w:val="00823768"/>
    <w:rsid w:val="008317FE"/>
    <w:rsid w:val="00844641"/>
    <w:rsid w:val="008571FD"/>
    <w:rsid w:val="008712D5"/>
    <w:rsid w:val="00882848"/>
    <w:rsid w:val="00883507"/>
    <w:rsid w:val="00886875"/>
    <w:rsid w:val="0089526E"/>
    <w:rsid w:val="008A11EE"/>
    <w:rsid w:val="008A763D"/>
    <w:rsid w:val="008D259F"/>
    <w:rsid w:val="00923010"/>
    <w:rsid w:val="009500A2"/>
    <w:rsid w:val="009540BB"/>
    <w:rsid w:val="009661B0"/>
    <w:rsid w:val="00977825"/>
    <w:rsid w:val="009A7E04"/>
    <w:rsid w:val="009B6978"/>
    <w:rsid w:val="00A00606"/>
    <w:rsid w:val="00A2147D"/>
    <w:rsid w:val="00A263D2"/>
    <w:rsid w:val="00A30F91"/>
    <w:rsid w:val="00A357FD"/>
    <w:rsid w:val="00A35821"/>
    <w:rsid w:val="00A61E23"/>
    <w:rsid w:val="00A862CC"/>
    <w:rsid w:val="00A90CB5"/>
    <w:rsid w:val="00A92CD7"/>
    <w:rsid w:val="00AA0B6E"/>
    <w:rsid w:val="00AB738D"/>
    <w:rsid w:val="00AC3CB5"/>
    <w:rsid w:val="00AE03C4"/>
    <w:rsid w:val="00AE2AA6"/>
    <w:rsid w:val="00AE5499"/>
    <w:rsid w:val="00B253F7"/>
    <w:rsid w:val="00B35453"/>
    <w:rsid w:val="00B4351B"/>
    <w:rsid w:val="00B47C95"/>
    <w:rsid w:val="00B558F4"/>
    <w:rsid w:val="00B63456"/>
    <w:rsid w:val="00B63B4E"/>
    <w:rsid w:val="00B7430F"/>
    <w:rsid w:val="00B81997"/>
    <w:rsid w:val="00B9064A"/>
    <w:rsid w:val="00B94F8B"/>
    <w:rsid w:val="00BA02C0"/>
    <w:rsid w:val="00BC2A50"/>
    <w:rsid w:val="00BC4143"/>
    <w:rsid w:val="00BE4E7F"/>
    <w:rsid w:val="00BE56F9"/>
    <w:rsid w:val="00C07DE1"/>
    <w:rsid w:val="00C16C6F"/>
    <w:rsid w:val="00C26248"/>
    <w:rsid w:val="00C4123D"/>
    <w:rsid w:val="00C42381"/>
    <w:rsid w:val="00C4256B"/>
    <w:rsid w:val="00C470FB"/>
    <w:rsid w:val="00C66D63"/>
    <w:rsid w:val="00C820C4"/>
    <w:rsid w:val="00C921F6"/>
    <w:rsid w:val="00C925C2"/>
    <w:rsid w:val="00C93FC2"/>
    <w:rsid w:val="00CA4F22"/>
    <w:rsid w:val="00CC25DF"/>
    <w:rsid w:val="00CD55EB"/>
    <w:rsid w:val="00CE1BC9"/>
    <w:rsid w:val="00D31BD3"/>
    <w:rsid w:val="00D60D8D"/>
    <w:rsid w:val="00D67942"/>
    <w:rsid w:val="00D731A2"/>
    <w:rsid w:val="00DB1262"/>
    <w:rsid w:val="00DE5A08"/>
    <w:rsid w:val="00DE71D4"/>
    <w:rsid w:val="00DF10BB"/>
    <w:rsid w:val="00DF2E0B"/>
    <w:rsid w:val="00DF74E9"/>
    <w:rsid w:val="00E0631C"/>
    <w:rsid w:val="00E13BB2"/>
    <w:rsid w:val="00E3469A"/>
    <w:rsid w:val="00E42835"/>
    <w:rsid w:val="00E54358"/>
    <w:rsid w:val="00E5578C"/>
    <w:rsid w:val="00E7319F"/>
    <w:rsid w:val="00E7396E"/>
    <w:rsid w:val="00E970C4"/>
    <w:rsid w:val="00EA26D5"/>
    <w:rsid w:val="00EB631E"/>
    <w:rsid w:val="00EB6652"/>
    <w:rsid w:val="00EB79D0"/>
    <w:rsid w:val="00F02C0A"/>
    <w:rsid w:val="00F05C78"/>
    <w:rsid w:val="00F43593"/>
    <w:rsid w:val="00F56526"/>
    <w:rsid w:val="00F663B1"/>
    <w:rsid w:val="00F66BE2"/>
    <w:rsid w:val="00F66E39"/>
    <w:rsid w:val="00FE2ED9"/>
    <w:rsid w:val="00FF0C6E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526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526E"/>
    <w:rPr>
      <w:rFonts w:ascii="Arial" w:hAnsi="Arial" w:cs="Times New Roman"/>
    </w:rPr>
  </w:style>
  <w:style w:type="paragraph" w:styleId="NormalWeb">
    <w:name w:val="Normal (Web)"/>
    <w:basedOn w:val="Normal"/>
    <w:uiPriority w:val="99"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950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3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582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E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064B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2959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22180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526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526E"/>
    <w:rPr>
      <w:rFonts w:ascii="Arial" w:hAnsi="Arial" w:cs="Times New Roman"/>
    </w:rPr>
  </w:style>
  <w:style w:type="paragraph" w:styleId="NormalWeb">
    <w:name w:val="Normal (Web)"/>
    <w:basedOn w:val="Normal"/>
    <w:uiPriority w:val="99"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950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3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582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E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064B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2959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22180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0827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thomson@career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</cp:lastModifiedBy>
  <cp:revision>11</cp:revision>
  <dcterms:created xsi:type="dcterms:W3CDTF">2012-08-07T07:17:00Z</dcterms:created>
  <dcterms:modified xsi:type="dcterms:W3CDTF">2012-09-02T09:27:00Z</dcterms:modified>
</cp:coreProperties>
</file>